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CURRICULUM  VITAE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3" w:sz="4" w:val="single"/>
        </w:pBd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4" w:val="single"/>
        </w:pBdr>
        <w:ind w:left="284"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Antecedentes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Nombre</w:t>
        <w:tab/>
        <w:t xml:space="preserve">                                  Mirko Cristofer Medel Ríos </w:t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Cédula de Identidad</w:t>
        <w:tab/>
        <w:t xml:space="preserve">                      19.342.131-8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Edad                                                  2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AÑOS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Fecha de Nacimiento</w:t>
        <w:tab/>
        <w:t xml:space="preserve">                      12 Abril de 1996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Estado Civil </w:t>
        <w:tab/>
        <w:tab/>
        <w:t xml:space="preserve">                      Soltero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Domicilio</w:t>
        <w:tab/>
        <w:tab/>
        <w:t xml:space="preserve">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Santa rosa 5741, dpto901A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Teléfonos</w:t>
        <w:tab/>
        <w:tab/>
        <w:t xml:space="preserve">                      +569410250</w:t>
      </w:r>
      <w:r w:rsidDel="00000000" w:rsidR="00000000" w:rsidRPr="00000000">
        <w:rPr>
          <w:b w:val="1"/>
          <w:sz w:val="24"/>
          <w:szCs w:val="24"/>
          <w:rtl w:val="0"/>
        </w:rPr>
        <w:t xml:space="preserve">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Nacionalidad</w:t>
        <w:tab/>
        <w:tab/>
        <w:t xml:space="preserve">                      Chilena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4" w:firstLine="0"/>
        <w:rPr>
          <w:b w:val="0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E-mail                                              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cristofermedel705@gmail.com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4" w:firstLine="0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4" w:firstLine="0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53" w:hanging="3544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6" w:sz="4" w:val="single"/>
        </w:pBdr>
        <w:ind w:left="284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Datos  Académicos</w:t>
      </w:r>
    </w:p>
    <w:p w:rsidR="00000000" w:rsidDel="00000000" w:rsidP="00000000" w:rsidRDefault="00000000" w:rsidRPr="00000000" w14:paraId="00000014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Enseñanza Básica</w:t>
        <w:tab/>
        <w:tab/>
        <w:tab/>
        <w:t xml:space="preserve">         Completa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84" w:firstLine="42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Enseñanza Media                                         Completa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4" w:sz="4" w:val="single"/>
        </w:pBd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Antecedentes Laborales</w:t>
      </w:r>
    </w:p>
    <w:p w:rsidR="00000000" w:rsidDel="00000000" w:rsidP="00000000" w:rsidRDefault="00000000" w:rsidRPr="00000000" w14:paraId="0000001D">
      <w:pPr>
        <w:ind w:left="284" w:firstLine="42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253" w:hanging="354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2016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Vtr, técnico instalador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253" w:hanging="3544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201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Wibsa</w:t>
      </w:r>
      <w:r w:rsidDel="00000000" w:rsidR="00000000" w:rsidRPr="00000000">
        <w:rPr>
          <w:b w:val="1"/>
          <w:sz w:val="24"/>
          <w:szCs w:val="24"/>
          <w:rtl w:val="0"/>
        </w:rPr>
        <w:t xml:space="preserve">, mantencion.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2019                             Adecco, técnico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2020                             Zener, operación y mantencion, , entel </w:t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2021                             Bureau veritas, técnico en telecomunicaciones, nokia claro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2024-2025                    Zener, jefe de grupo, proyecto huawei claro. Implementación y modernización. </w:t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4253" w:hanging="354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28">
      <w:pPr>
        <w:ind w:left="4253" w:hanging="354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Licencia clase   B al día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Santiago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Disponibilidad Inmediata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ristofermedel7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