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A961">
      <w:pPr>
        <w:pStyle w:val="6"/>
        <w:jc w:val="center"/>
        <w:rPr>
          <w:rFonts w:ascii="Calibri" w:hAnsi="Calibri" w:eastAsia="Times New Roman" w:cs="Calibri"/>
          <w:color w:val="000000" w:themeColor="text1"/>
          <w:sz w:val="32"/>
          <w:szCs w:val="32"/>
          <w:lang w:eastAsia="es-MX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Times New Roman" w:cs="Calibri"/>
          <w:color w:val="000000" w:themeColor="text1"/>
          <w:sz w:val="32"/>
          <w:szCs w:val="32"/>
          <w:lang w:eastAsia="es-MX"/>
          <w14:textFill>
            <w14:solidFill>
              <w14:schemeClr w14:val="tx1"/>
            </w14:solidFill>
          </w14:textFill>
        </w:rPr>
        <w:t>ERICK RODRIGO COLÓN TAPIA</w:t>
      </w:r>
    </w:p>
    <w:p w14:paraId="1B13AC62">
      <w:pPr>
        <w:pStyle w:val="2"/>
        <w:rPr>
          <w:rFonts w:ascii="Calibri" w:hAnsi="Calibri" w:eastAsia="Times New Roman" w:cs="Calibri"/>
          <w:i/>
          <w:iCs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Times New Roman" w:cs="Calibri"/>
          <w:i/>
          <w:iCs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  <w:t>datos personales</w:t>
      </w:r>
    </w:p>
    <w:p w14:paraId="56CBD7D1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RUT: 11.821.696-2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sz w:val="23"/>
          <w:szCs w:val="23"/>
          <w:lang w:eastAsia="es-MX"/>
        </w:rPr>
        <w:t>San Bernardo, Santiago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sz w:val="23"/>
          <w:szCs w:val="23"/>
          <w:lang w:eastAsia="es-MX"/>
        </w:rPr>
        <w:t>ecolontapia@gmail.com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sz w:val="23"/>
          <w:szCs w:val="23"/>
          <w:lang w:eastAsia="es-MX"/>
        </w:rPr>
        <w:t>9 2372 5773 | 9 7772 9416</w:t>
      </w:r>
    </w:p>
    <w:p w14:paraId="47395F7F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color w:val="000000" w:themeColor="text1"/>
          <w:sz w:val="23"/>
          <w:szCs w:val="23"/>
          <w:lang w:eastAsia="es-MX"/>
          <w14:textFill>
            <w14:solidFill>
              <w14:schemeClr w14:val="tx1"/>
            </w14:solidFill>
          </w14:textFill>
        </w:rPr>
      </w:pPr>
    </w:p>
    <w:p w14:paraId="65235E5E">
      <w:pPr>
        <w:pStyle w:val="2"/>
        <w:rPr>
          <w:rFonts w:ascii="Calibri" w:hAnsi="Calibri" w:eastAsia="Times New Roman" w:cs="Calibri"/>
          <w:i/>
          <w:iCs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Times New Roman" w:cs="Calibri"/>
          <w:i/>
          <w:iCs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  <w:t>PERFIL PROFESIONAL</w:t>
      </w:r>
    </w:p>
    <w:p w14:paraId="18E81624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 xml:space="preserve">Profesional con amplia experiencia en </w:t>
      </w: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operaciones, control, supervisión y coordinación</w:t>
      </w:r>
      <w:r>
        <w:rPr>
          <w:rFonts w:ascii="Calibri" w:hAnsi="Calibri" w:eastAsia="Times New Roman" w:cs="Calibri"/>
          <w:sz w:val="23"/>
          <w:szCs w:val="23"/>
          <w:lang w:eastAsia="es-MX"/>
        </w:rPr>
        <w:t xml:space="preserve">, especialmente en entornos de transporte y control de flota. Destaca por su capacidad de </w:t>
      </w: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organización, liderazgo operativo y toma de decisiones en terreno</w:t>
      </w:r>
      <w:r>
        <w:rPr>
          <w:rFonts w:ascii="Calibri" w:hAnsi="Calibri" w:eastAsia="Times New Roman" w:cs="Calibri"/>
          <w:sz w:val="23"/>
          <w:szCs w:val="23"/>
          <w:lang w:eastAsia="es-MX"/>
        </w:rPr>
        <w:t>, orientado a la mejora continua de procesos y al cumplimiento de estándares operacionales y de seguridad.</w:t>
      </w:r>
    </w:p>
    <w:p w14:paraId="6198C1E7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</w:p>
    <w:p w14:paraId="7AF37056">
      <w:pPr>
        <w:pStyle w:val="4"/>
        <w:rPr>
          <w:rFonts w:eastAsia="Times New Roman"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  <w:t>FORMACIÓN ACADÉMICA</w:t>
      </w:r>
    </w:p>
    <w:p w14:paraId="68299757">
      <w:pPr>
        <w:spacing w:before="100" w:beforeAutospacing="1" w:after="100" w:afterAutospacing="1" w:line="240" w:lineRule="auto"/>
        <w:rPr>
          <w:rFonts w:ascii="Calibri" w:hAnsi="Calibri" w:eastAsia="Times New Roman" w:cs="Calibri"/>
          <w:i/>
          <w:iCs/>
          <w:lang w:eastAsia="es-MX"/>
        </w:rPr>
      </w:pPr>
      <w:r>
        <w:rPr>
          <w:rFonts w:ascii="Calibri" w:hAnsi="Calibri" w:eastAsia="Times New Roman" w:cs="Calibri"/>
          <w:b/>
          <w:bCs/>
          <w:lang w:eastAsia="es-MX"/>
        </w:rPr>
        <w:t>Liceo Comercial “Guillermo González Henrich”</w:t>
      </w:r>
      <w:r>
        <w:rPr>
          <w:rFonts w:ascii="Calibri" w:hAnsi="Calibri" w:eastAsia="Times New Roman" w:cs="Calibri"/>
          <w:lang w:eastAsia="es-MX"/>
        </w:rPr>
        <w:br w:type="textWrapping"/>
      </w:r>
      <w:r>
        <w:rPr>
          <w:rFonts w:ascii="Calibri" w:hAnsi="Calibri" w:eastAsia="Times New Roman" w:cs="Calibri"/>
          <w:i/>
          <w:iCs/>
          <w:lang w:eastAsia="es-MX"/>
        </w:rPr>
        <w:t>Título: Analista de Sistemas</w:t>
      </w:r>
    </w:p>
    <w:p w14:paraId="271EA54F">
      <w:pPr>
        <w:spacing w:before="100" w:beforeAutospacing="1" w:after="100" w:afterAutospacing="1" w:line="240" w:lineRule="auto"/>
        <w:ind w:firstLine="708" w:firstLineChars="0"/>
        <w:rPr>
          <w:rFonts w:hint="default" w:ascii="Calibri" w:hAnsi="Calibri" w:eastAsia="Times New Roman" w:cs="Calibri"/>
          <w:i/>
          <w:iCs/>
          <w:lang w:val="en-US" w:eastAsia="es-MX"/>
        </w:rPr>
      </w:pPr>
      <w:r>
        <w:rPr>
          <w:rFonts w:hint="default" w:ascii="Calibri" w:hAnsi="Calibri" w:eastAsia="Times New Roman" w:cs="Calibri"/>
          <w:i/>
          <w:iCs/>
          <w:lang w:val="en-US" w:eastAsia="es-MX"/>
        </w:rPr>
        <w:t>Centro de Formación Técnica AIEP</w:t>
      </w:r>
    </w:p>
    <w:p w14:paraId="63DE14B0">
      <w:pPr>
        <w:spacing w:before="100" w:beforeAutospacing="1" w:after="100" w:afterAutospacing="1" w:line="240" w:lineRule="auto"/>
        <w:ind w:firstLine="708" w:firstLineChars="0"/>
        <w:rPr>
          <w:rFonts w:hint="default" w:ascii="Calibri" w:hAnsi="Calibri" w:eastAsia="Times New Roman" w:cs="Calibri"/>
          <w:i/>
          <w:iCs/>
          <w:lang w:val="en-US" w:eastAsia="es-MX"/>
        </w:rPr>
      </w:pPr>
      <w:r>
        <w:rPr>
          <w:rFonts w:hint="default" w:ascii="Calibri" w:hAnsi="Calibri" w:eastAsia="Times New Roman" w:cs="Calibri"/>
          <w:i/>
          <w:iCs/>
          <w:lang w:val="en-US" w:eastAsia="es-MX"/>
        </w:rPr>
        <w:t>Titulo : Tecnico En Operaciones Logisticas ( no ejercido)</w:t>
      </w:r>
      <w:bookmarkStart w:id="0" w:name="_GoBack"/>
      <w:bookmarkEnd w:id="0"/>
    </w:p>
    <w:p w14:paraId="1AA61C53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6C65FD94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78B02E13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6FE2B586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1E11E75F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235EE76F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0037965D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04C696A2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3B1A4284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71862EEB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268024FA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71996D4C">
      <w:pPr>
        <w:pStyle w:val="4"/>
        <w:rPr>
          <w:rFonts w:eastAsia="Times New Roman"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  <w:t>EXPERIENCIA LABORAL</w:t>
      </w:r>
    </w:p>
    <w:p w14:paraId="2602F1F3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SUBUS Chile S.A.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i/>
          <w:iCs/>
          <w:sz w:val="23"/>
          <w:szCs w:val="23"/>
          <w:lang w:eastAsia="es-MX"/>
        </w:rPr>
        <w:t>Inspector de Ruta / Control de Flota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2014 – 2025</w:t>
      </w:r>
    </w:p>
    <w:p w14:paraId="5A08B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Supervisión de flota en ruta.</w:t>
      </w:r>
    </w:p>
    <w:p w14:paraId="1C2661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Control de cumplimiento operacional y frecuencias.</w:t>
      </w:r>
    </w:p>
    <w:p w14:paraId="07821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Coordinación con conductores y centros de control.</w:t>
      </w:r>
    </w:p>
    <w:p w14:paraId="23FB08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Gestión de incidencias en terreno y apoyo a continuidad operacional.</w:t>
      </w:r>
    </w:p>
    <w:p w14:paraId="707E8ADE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Inversiones Alsacia S.A.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i/>
          <w:iCs/>
          <w:sz w:val="23"/>
          <w:szCs w:val="23"/>
          <w:lang w:eastAsia="es-MX"/>
        </w:rPr>
        <w:t>Asistente de Control de Tráfico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2010 – 2014</w:t>
      </w:r>
    </w:p>
    <w:p w14:paraId="41A267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Apoyo en control y monitoreo de flota.</w:t>
      </w:r>
    </w:p>
    <w:p w14:paraId="0E7BA9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Registro y análisis de incidencias operativas.</w:t>
      </w:r>
    </w:p>
    <w:p w14:paraId="391234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Coordinación con personal de terreno.</w:t>
      </w:r>
    </w:p>
    <w:p w14:paraId="0A6714AF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DICTUC S.A.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i/>
          <w:iCs/>
          <w:sz w:val="23"/>
          <w:szCs w:val="23"/>
          <w:lang w:eastAsia="es-MX"/>
        </w:rPr>
        <w:t>Supervisor / Coordinador – Zonas Pagas (Transantiago)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2007 – 2010</w:t>
      </w:r>
    </w:p>
    <w:p w14:paraId="2F913B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Supervisión de operaciones en zonas de pago.</w:t>
      </w:r>
    </w:p>
    <w:p w14:paraId="71A8D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Coordinación de equipos de trabajo.</w:t>
      </w:r>
    </w:p>
    <w:p w14:paraId="7685FB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Control de cumplimiento de procedimientos operativos.</w:t>
      </w:r>
    </w:p>
    <w:p w14:paraId="0D148599">
      <w:p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Homecenter Sodimac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i/>
          <w:iCs/>
          <w:sz w:val="23"/>
          <w:szCs w:val="23"/>
          <w:lang w:eastAsia="es-MX"/>
        </w:rPr>
        <w:t>Departamento de Operaciones – Control de Inventarios</w:t>
      </w:r>
      <w:r>
        <w:rPr>
          <w:rFonts w:ascii="Calibri" w:hAnsi="Calibri" w:eastAsia="Times New Roman" w:cs="Calibri"/>
          <w:sz w:val="23"/>
          <w:szCs w:val="23"/>
          <w:lang w:eastAsia="es-MX"/>
        </w:rPr>
        <w:br w:type="textWrapping"/>
      </w:r>
      <w:r>
        <w:rPr>
          <w:rFonts w:ascii="Calibri" w:hAnsi="Calibri" w:eastAsia="Times New Roman" w:cs="Calibri"/>
          <w:b/>
          <w:bCs/>
          <w:sz w:val="23"/>
          <w:szCs w:val="23"/>
          <w:lang w:eastAsia="es-MX"/>
        </w:rPr>
        <w:t>2004 – 2006</w:t>
      </w:r>
    </w:p>
    <w:p w14:paraId="6755F4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Control de inventarios en sala.</w:t>
      </w:r>
    </w:p>
    <w:p w14:paraId="5FE94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3"/>
          <w:szCs w:val="23"/>
          <w:lang w:eastAsia="es-MX"/>
        </w:rPr>
      </w:pPr>
      <w:r>
        <w:rPr>
          <w:rFonts w:ascii="Calibri" w:hAnsi="Calibri" w:eastAsia="Times New Roman" w:cs="Calibri"/>
          <w:sz w:val="23"/>
          <w:szCs w:val="23"/>
          <w:lang w:eastAsia="es-MX"/>
        </w:rPr>
        <w:t>Apoyo a procesos operacionales y logísticos.</w:t>
      </w:r>
    </w:p>
    <w:p w14:paraId="5BC80E73">
      <w:pPr>
        <w:spacing w:before="100" w:beforeAutospacing="1" w:after="100" w:afterAutospacing="1" w:line="240" w:lineRule="auto"/>
        <w:rPr>
          <w:rFonts w:ascii="Calibri" w:hAnsi="Calibri" w:eastAsia="Times New Roman" w:cs="Calibri"/>
          <w:i/>
          <w:iCs/>
          <w:lang w:eastAsia="es-MX"/>
        </w:rPr>
      </w:pPr>
    </w:p>
    <w:p w14:paraId="0712AC83">
      <w:pPr>
        <w:spacing w:before="100" w:beforeAutospacing="1" w:after="100" w:afterAutospacing="1" w:line="240" w:lineRule="auto"/>
        <w:rPr>
          <w:rFonts w:ascii="Calibri" w:hAnsi="Calibri" w:eastAsia="Times New Roman" w:cs="Calibri"/>
          <w:i/>
          <w:iCs/>
          <w:lang w:eastAsia="es-MX"/>
        </w:rPr>
      </w:pPr>
    </w:p>
    <w:p w14:paraId="6F2AD2A9">
      <w:pPr>
        <w:spacing w:before="100" w:beforeAutospacing="1" w:after="100" w:afterAutospacing="1" w:line="240" w:lineRule="auto"/>
        <w:rPr>
          <w:rFonts w:ascii="Calibri" w:hAnsi="Calibri" w:eastAsia="Times New Roman" w:cs="Calibri"/>
          <w:i/>
          <w:iCs/>
          <w:lang w:eastAsia="es-MX"/>
        </w:rPr>
      </w:pPr>
    </w:p>
    <w:p w14:paraId="3B7B0ECC">
      <w:pPr>
        <w:spacing w:before="100" w:beforeAutospacing="1" w:after="100" w:afterAutospacing="1" w:line="240" w:lineRule="auto"/>
        <w:rPr>
          <w:rFonts w:ascii="Calibri" w:hAnsi="Calibri" w:eastAsia="Times New Roman" w:cs="Calibri"/>
          <w:i/>
          <w:iCs/>
          <w:lang w:eastAsia="es-MX"/>
        </w:rPr>
      </w:pPr>
    </w:p>
    <w:p w14:paraId="23A6FAE5">
      <w:pPr>
        <w:spacing w:before="100" w:beforeAutospacing="1" w:after="100" w:afterAutospacing="1" w:line="240" w:lineRule="auto"/>
        <w:rPr>
          <w:rFonts w:ascii="Calibri" w:hAnsi="Calibri" w:eastAsia="Times New Roman" w:cs="Calibri"/>
          <w:i/>
          <w:iCs/>
          <w:lang w:eastAsia="es-MX"/>
        </w:rPr>
      </w:pPr>
    </w:p>
    <w:p w14:paraId="44EBBCD7">
      <w:p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</w:p>
    <w:p w14:paraId="43F3E02F">
      <w:pPr>
        <w:pStyle w:val="4"/>
        <w:rPr>
          <w:rFonts w:ascii="Calibri" w:hAnsi="Calibri" w:eastAsia="Times New Roman" w:cs="Calibri"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Times New Roman" w:cs="Calibri"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  <w:t>COMPETENCIAS</w:t>
      </w:r>
    </w:p>
    <w:p w14:paraId="7DEC5339">
      <w:p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b/>
          <w:bCs/>
          <w:lang w:eastAsia="es-MX"/>
        </w:rPr>
        <w:t>Habilidades Blandas</w:t>
      </w:r>
    </w:p>
    <w:p w14:paraId="6E419D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Comunicación efectiva</w:t>
      </w:r>
    </w:p>
    <w:p w14:paraId="66566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Trabajo en equipo</w:t>
      </w:r>
    </w:p>
    <w:p w14:paraId="1C721A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Liderazgo operativo</w:t>
      </w:r>
    </w:p>
    <w:p w14:paraId="607CB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Empatía</w:t>
      </w:r>
    </w:p>
    <w:p w14:paraId="2A9E3E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Adaptabilidad</w:t>
      </w:r>
    </w:p>
    <w:p w14:paraId="13DE6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Organización y gestión del tiempo</w:t>
      </w:r>
    </w:p>
    <w:p w14:paraId="564F2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Resolución de problemas</w:t>
      </w:r>
    </w:p>
    <w:p w14:paraId="35EC0209">
      <w:p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b/>
          <w:bCs/>
          <w:lang w:eastAsia="es-MX"/>
        </w:rPr>
        <w:t>Competencias Técnicas</w:t>
      </w:r>
    </w:p>
    <w:p w14:paraId="3A16E6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Manejo de PC</w:t>
      </w:r>
    </w:p>
    <w:p w14:paraId="23ABA5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 xml:space="preserve">Microsoft Word y Excel – </w:t>
      </w:r>
      <w:r>
        <w:rPr>
          <w:rFonts w:ascii="Calibri" w:hAnsi="Calibri" w:eastAsia="Times New Roman" w:cs="Calibri"/>
          <w:b/>
          <w:bCs/>
          <w:lang w:eastAsia="es-MX"/>
        </w:rPr>
        <w:t>Nivel Avanzado</w:t>
      </w:r>
    </w:p>
    <w:p w14:paraId="0AE76C1E">
      <w:pPr>
        <w:pStyle w:val="4"/>
        <w:rPr>
          <w:rFonts w:ascii="Calibri" w:hAnsi="Calibri" w:eastAsia="Times New Roman" w:cs="Calibri"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Times New Roman" w:cs="Calibri"/>
          <w:color w:val="000000" w:themeColor="text1"/>
          <w:sz w:val="28"/>
          <w:szCs w:val="28"/>
          <w:lang w:eastAsia="es-MX"/>
          <w14:textFill>
            <w14:solidFill>
              <w14:schemeClr w14:val="tx1"/>
            </w14:solidFill>
          </w14:textFill>
        </w:rPr>
        <w:t>ANTECEDENTES ADICIONALES</w:t>
      </w:r>
    </w:p>
    <w:p w14:paraId="6B2B7B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Curso de Ética Profesional</w:t>
      </w:r>
    </w:p>
    <w:p w14:paraId="7E3013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Curso OS-10 de Carabineros</w:t>
      </w:r>
    </w:p>
    <w:p w14:paraId="1573E3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Servicio Militar al día</w:t>
      </w:r>
    </w:p>
    <w:p w14:paraId="19DE4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lang w:eastAsia="es-MX"/>
        </w:rPr>
      </w:pPr>
      <w:r>
        <w:rPr>
          <w:rFonts w:ascii="Calibri" w:hAnsi="Calibri" w:eastAsia="Times New Roman" w:cs="Calibri"/>
          <w:lang w:eastAsia="es-MX"/>
        </w:rPr>
        <w:t>Licencia de Conducir Clase B (vigente hasta junio 2031)</w:t>
      </w:r>
    </w:p>
    <w:p w14:paraId="7F55CFAA">
      <w:pPr>
        <w:spacing w:after="0" w:line="240" w:lineRule="auto"/>
        <w:rPr>
          <w:rFonts w:ascii="Calibri" w:hAnsi="Calibri" w:eastAsia="Times New Roman" w:cs="Calibri"/>
          <w:lang w:eastAsia="es-MX"/>
        </w:rPr>
      </w:pPr>
    </w:p>
    <w:p w14:paraId="1A0CADB6">
      <w:pPr>
        <w:pStyle w:val="32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sz w:val="28"/>
          <w:szCs w:val="28"/>
          <w:lang w:eastAsia="es-MX"/>
        </w:rPr>
      </w:pPr>
      <w:r>
        <w:rPr>
          <w:rFonts w:ascii="Calibri" w:hAnsi="Calibri" w:eastAsia="Times New Roman" w:cs="Calibri"/>
          <w:b/>
          <w:bCs/>
          <w:sz w:val="28"/>
          <w:szCs w:val="28"/>
          <w:lang w:eastAsia="es-MX"/>
        </w:rPr>
        <w:t>Disponibilidad inmediata</w:t>
      </w:r>
    </w:p>
    <w:p w14:paraId="730CCAC7"/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51079"/>
    <w:multiLevelType w:val="multilevel"/>
    <w:tmpl w:val="164510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D752E6A"/>
    <w:multiLevelType w:val="multilevel"/>
    <w:tmpl w:val="2D752E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C8C777F"/>
    <w:multiLevelType w:val="multilevel"/>
    <w:tmpl w:val="3C8C777F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941825"/>
    <w:multiLevelType w:val="multilevel"/>
    <w:tmpl w:val="5E9418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2C6168E"/>
    <w:multiLevelType w:val="multilevel"/>
    <w:tmpl w:val="62C616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E9E66D2"/>
    <w:multiLevelType w:val="multilevel"/>
    <w:tmpl w:val="6E9E66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E817494"/>
    <w:multiLevelType w:val="multilevel"/>
    <w:tmpl w:val="7E8174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F81460E"/>
    <w:multiLevelType w:val="multilevel"/>
    <w:tmpl w:val="7F8146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DD"/>
    <w:rsid w:val="0031300C"/>
    <w:rsid w:val="0037060C"/>
    <w:rsid w:val="00455B79"/>
    <w:rsid w:val="00500ADD"/>
    <w:rsid w:val="006875D3"/>
    <w:rsid w:val="00A728CB"/>
    <w:rsid w:val="00B06CED"/>
    <w:rsid w:val="00DF4AB8"/>
    <w:rsid w:val="3E4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Theme="minorHAnsi" w:hAnsiTheme="minorHAnsi" w:eastAsiaTheme="minorEastAsia" w:cstheme="minorBidi"/>
      <w:sz w:val="20"/>
      <w:szCs w:val="20"/>
      <w:lang w:val="es-CL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pBdr>
        <w:top w:val="single" w:color="DDDDDD" w:themeColor="accent1" w:sz="24" w:space="0"/>
        <w:left w:val="single" w:color="DDDDDD" w:themeColor="accent1" w:sz="24" w:space="0"/>
        <w:bottom w:val="single" w:color="DDDDDD" w:themeColor="accent1" w:sz="24" w:space="0"/>
        <w:right w:val="single" w:color="DDDDDD" w:themeColor="accent1" w:sz="24" w:space="0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20"/>
    <w:unhideWhenUsed/>
    <w:qFormat/>
    <w:uiPriority w:val="9"/>
    <w:pPr>
      <w:pBdr>
        <w:top w:val="single" w:color="DEDEDE" w:sz="24" w:space="0"/>
        <w:left w:val="single" w:color="DEDEDE" w:sz="24" w:space="0"/>
        <w:bottom w:val="single" w:color="DEDEDE" w:sz="24" w:space="0"/>
        <w:right w:val="single" w:color="DEDEDE" w:sz="24" w:space="0"/>
      </w:pBdr>
      <w:shd w:val="clear" w:color="auto" w:fill="F8F8F8" w:themeFill="accent1" w:themeFillTint="33"/>
      <w:spacing w:after="0"/>
      <w:outlineLvl w:val="1"/>
    </w:pPr>
    <w:rPr>
      <w:caps/>
      <w:color w:val="949494" w:themeColor="accent6" w:themeTint="99"/>
      <w:spacing w:val="15"/>
      <w:sz w:val="22"/>
      <w:szCs w:val="22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pBdr>
        <w:top w:val="single" w:color="DDDDDD" w:themeColor="accent1" w:sz="6" w:space="2"/>
        <w:left w:val="single" w:color="DDDDDD" w:themeColor="accent1" w:sz="6" w:space="2"/>
      </w:pBdr>
      <w:spacing w:before="300" w:after="0"/>
      <w:outlineLvl w:val="2"/>
    </w:pPr>
    <w:rPr>
      <w:caps/>
      <w:color w:val="6F6F6F" w:themeColor="accent1" w:themeShade="80"/>
      <w:spacing w:val="15"/>
      <w:sz w:val="22"/>
      <w:szCs w:val="22"/>
    </w:rPr>
  </w:style>
  <w:style w:type="paragraph" w:styleId="5">
    <w:name w:val="heading 4"/>
    <w:basedOn w:val="1"/>
    <w:next w:val="1"/>
    <w:link w:val="22"/>
    <w:unhideWhenUsed/>
    <w:qFormat/>
    <w:uiPriority w:val="9"/>
    <w:pPr>
      <w:pBdr>
        <w:top w:val="dotted" w:color="DDDDDD" w:themeColor="accent1" w:sz="6" w:space="2"/>
        <w:left w:val="dotted" w:color="DDDDDD" w:themeColor="accent1" w:sz="6" w:space="2"/>
      </w:pBdr>
      <w:spacing w:before="300" w:after="0"/>
      <w:outlineLvl w:val="3"/>
    </w:pPr>
    <w:rPr>
      <w:caps/>
      <w:color w:val="A6A6A6" w:themeColor="accent1" w:themeShade="BF"/>
      <w:spacing w:val="10"/>
      <w:sz w:val="22"/>
      <w:szCs w:val="22"/>
    </w:rPr>
  </w:style>
  <w:style w:type="paragraph" w:styleId="6">
    <w:name w:val="heading 5"/>
    <w:basedOn w:val="1"/>
    <w:next w:val="1"/>
    <w:link w:val="23"/>
    <w:unhideWhenUsed/>
    <w:qFormat/>
    <w:uiPriority w:val="9"/>
    <w:pPr>
      <w:pBdr>
        <w:bottom w:val="single" w:color="DDDDDD" w:themeColor="accent1" w:sz="6" w:space="1"/>
      </w:pBdr>
      <w:spacing w:before="300" w:after="0"/>
      <w:outlineLvl w:val="4"/>
    </w:pPr>
    <w:rPr>
      <w:caps/>
      <w:color w:val="A6A6A6" w:themeColor="accent1" w:themeShade="BF"/>
      <w:spacing w:val="10"/>
      <w:sz w:val="22"/>
      <w:szCs w:val="22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pBdr>
        <w:bottom w:val="dotted" w:color="DDDDDD" w:themeColor="accent1" w:sz="6" w:space="1"/>
      </w:pBdr>
      <w:spacing w:before="300" w:after="0"/>
      <w:outlineLvl w:val="5"/>
    </w:pPr>
    <w:rPr>
      <w:caps/>
      <w:color w:val="A6A6A6" w:themeColor="accent1" w:themeShade="BF"/>
      <w:spacing w:val="10"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300" w:after="0"/>
      <w:outlineLvl w:val="6"/>
    </w:pPr>
    <w:rPr>
      <w:caps/>
      <w:color w:val="A6A6A6" w:themeColor="accent1" w:themeShade="BF"/>
      <w:spacing w:val="10"/>
      <w:sz w:val="22"/>
      <w:szCs w:val="22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caps/>
      <w:color w:val="6F6F6F" w:themeColor="accent1" w:themeShade="80"/>
      <w:spacing w:val="5"/>
    </w:rPr>
  </w:style>
  <w:style w:type="character" w:styleId="14">
    <w:name w:val="Strong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rPr>
      <w:b/>
      <w:bCs/>
      <w:color w:val="A6A6A6" w:themeColor="accent1" w:themeShade="BF"/>
      <w:sz w:val="16"/>
      <w:szCs w:val="16"/>
    </w:rPr>
  </w:style>
  <w:style w:type="paragraph" w:styleId="1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s-MX"/>
    </w:rPr>
  </w:style>
  <w:style w:type="paragraph" w:styleId="17">
    <w:name w:val="Subtitle"/>
    <w:basedOn w:val="1"/>
    <w:next w:val="1"/>
    <w:link w:val="29"/>
    <w:qFormat/>
    <w:uiPriority w:val="11"/>
    <w:pPr>
      <w:spacing w:after="1000" w:line="240" w:lineRule="auto"/>
    </w:pPr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before="720"/>
    </w:pPr>
    <w:rPr>
      <w:caps/>
      <w:color w:val="DDDDDD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customStyle="1" w:styleId="19">
    <w:name w:val="Título 1 Car"/>
    <w:basedOn w:val="11"/>
    <w:link w:val="2"/>
    <w:qFormat/>
    <w:uiPriority w:val="9"/>
    <w:rPr>
      <w:b/>
      <w:bCs/>
      <w:caps/>
      <w:color w:val="FFFFFF" w:themeColor="background1"/>
      <w:spacing w:val="15"/>
      <w:shd w:val="clear" w:color="auto" w:fill="DDDDDD" w:themeFill="accent1"/>
      <w14:textFill>
        <w14:solidFill>
          <w14:schemeClr w14:val="bg1"/>
        </w14:solidFill>
      </w14:textFill>
    </w:rPr>
  </w:style>
  <w:style w:type="character" w:customStyle="1" w:styleId="20">
    <w:name w:val="Título 2 Car"/>
    <w:basedOn w:val="11"/>
    <w:link w:val="3"/>
    <w:qFormat/>
    <w:uiPriority w:val="9"/>
    <w:rPr>
      <w:caps/>
      <w:color w:val="949494" w:themeColor="accent6" w:themeTint="99"/>
      <w:spacing w:val="15"/>
      <w:shd w:val="clear" w:color="auto" w:fill="F8F8F8" w:themeFill="accent1" w:themeFillTint="33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character" w:customStyle="1" w:styleId="21">
    <w:name w:val="Título 3 Car"/>
    <w:basedOn w:val="11"/>
    <w:link w:val="4"/>
    <w:qFormat/>
    <w:uiPriority w:val="9"/>
    <w:rPr>
      <w:caps/>
      <w:color w:val="6F6F6F" w:themeColor="accent1" w:themeShade="80"/>
      <w:spacing w:val="15"/>
    </w:rPr>
  </w:style>
  <w:style w:type="character" w:customStyle="1" w:styleId="22">
    <w:name w:val="Título 4 Car"/>
    <w:basedOn w:val="11"/>
    <w:link w:val="5"/>
    <w:qFormat/>
    <w:uiPriority w:val="9"/>
    <w:rPr>
      <w:caps/>
      <w:color w:val="A6A6A6" w:themeColor="accent1" w:themeShade="BF"/>
      <w:spacing w:val="10"/>
    </w:rPr>
  </w:style>
  <w:style w:type="character" w:customStyle="1" w:styleId="23">
    <w:name w:val="Título 5 Car"/>
    <w:basedOn w:val="11"/>
    <w:link w:val="6"/>
    <w:qFormat/>
    <w:uiPriority w:val="9"/>
    <w:rPr>
      <w:caps/>
      <w:color w:val="A6A6A6" w:themeColor="accent1" w:themeShade="BF"/>
      <w:spacing w:val="10"/>
    </w:rPr>
  </w:style>
  <w:style w:type="character" w:customStyle="1" w:styleId="24">
    <w:name w:val="Título 6 Car"/>
    <w:basedOn w:val="11"/>
    <w:link w:val="7"/>
    <w:semiHidden/>
    <w:qFormat/>
    <w:uiPriority w:val="9"/>
    <w:rPr>
      <w:caps/>
      <w:color w:val="A6A6A6" w:themeColor="accent1" w:themeShade="BF"/>
      <w:spacing w:val="10"/>
    </w:rPr>
  </w:style>
  <w:style w:type="character" w:customStyle="1" w:styleId="25">
    <w:name w:val="Título 7 Car"/>
    <w:basedOn w:val="11"/>
    <w:link w:val="8"/>
    <w:semiHidden/>
    <w:qFormat/>
    <w:uiPriority w:val="9"/>
    <w:rPr>
      <w:caps/>
      <w:color w:val="A6A6A6" w:themeColor="accent1" w:themeShade="BF"/>
      <w:spacing w:val="10"/>
    </w:rPr>
  </w:style>
  <w:style w:type="character" w:customStyle="1" w:styleId="26">
    <w:name w:val="Título 8 Car"/>
    <w:basedOn w:val="11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27">
    <w:name w:val="Título 9 Car"/>
    <w:basedOn w:val="11"/>
    <w:link w:val="10"/>
    <w:semiHidden/>
    <w:qFormat/>
    <w:uiPriority w:val="9"/>
    <w:rPr>
      <w:i/>
      <w:caps/>
      <w:spacing w:val="10"/>
      <w:sz w:val="18"/>
      <w:szCs w:val="18"/>
    </w:rPr>
  </w:style>
  <w:style w:type="character" w:customStyle="1" w:styleId="28">
    <w:name w:val="Título Car"/>
    <w:basedOn w:val="11"/>
    <w:link w:val="18"/>
    <w:uiPriority w:val="10"/>
    <w:rPr>
      <w:caps/>
      <w:color w:val="DDDDDD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customStyle="1" w:styleId="29">
    <w:name w:val="Subtítulo Car"/>
    <w:basedOn w:val="11"/>
    <w:link w:val="17"/>
    <w:uiPriority w:val="11"/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rPr>
      <w:i/>
      <w:iCs/>
    </w:rPr>
  </w:style>
  <w:style w:type="character" w:customStyle="1" w:styleId="31">
    <w:name w:val="Cita Car"/>
    <w:basedOn w:val="11"/>
    <w:link w:val="30"/>
    <w:uiPriority w:val="29"/>
    <w:rPr>
      <w:i/>
      <w:iCs/>
      <w:sz w:val="20"/>
      <w:szCs w:val="20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qFormat/>
    <w:uiPriority w:val="21"/>
    <w:rPr>
      <w:b/>
      <w:bCs/>
      <w:caps/>
      <w:color w:val="6F6F6F" w:themeColor="accent1" w:themeShade="80"/>
      <w:spacing w:val="10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DDDDDD" w:themeColor="accent1" w:sz="4" w:space="10"/>
        <w:left w:val="single" w:color="DDDDDD" w:themeColor="accent1" w:sz="4" w:space="10"/>
      </w:pBdr>
      <w:spacing w:after="0"/>
      <w:ind w:left="1296" w:right="1152"/>
      <w:jc w:val="both"/>
    </w:pPr>
    <w:rPr>
      <w:i/>
      <w:iCs/>
      <w:color w:val="DDDDDD" w:themeColor="accent1"/>
      <w14:textFill>
        <w14:solidFill>
          <w14:schemeClr w14:val="accent1"/>
        </w14:solidFill>
      </w14:textFill>
    </w:rPr>
  </w:style>
  <w:style w:type="character" w:customStyle="1" w:styleId="35">
    <w:name w:val="Cita destacada Car"/>
    <w:basedOn w:val="11"/>
    <w:link w:val="34"/>
    <w:uiPriority w:val="30"/>
    <w:rPr>
      <w:i/>
      <w:iCs/>
      <w:color w:val="DDDDD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6">
    <w:name w:val="Intense Reference"/>
    <w:qFormat/>
    <w:uiPriority w:val="32"/>
    <w:rPr>
      <w:b/>
      <w:bCs/>
      <w:i/>
      <w:iCs/>
      <w:caps/>
      <w:color w:val="DDDDDD" w:themeColor="accent1"/>
      <w14:textFill>
        <w14:solidFill>
          <w14:schemeClr w14:val="accent1"/>
        </w14:solidFill>
      </w14:textFill>
    </w:rPr>
  </w:style>
  <w:style w:type="paragraph" w:styleId="37">
    <w:name w:val="No Spacing"/>
    <w:basedOn w:val="1"/>
    <w:link w:val="38"/>
    <w:qFormat/>
    <w:uiPriority w:val="1"/>
    <w:pPr>
      <w:spacing w:before="0" w:after="0" w:line="240" w:lineRule="auto"/>
    </w:pPr>
  </w:style>
  <w:style w:type="character" w:customStyle="1" w:styleId="38">
    <w:name w:val="Sin espaciado Car"/>
    <w:basedOn w:val="11"/>
    <w:link w:val="37"/>
    <w:uiPriority w:val="1"/>
    <w:rPr>
      <w:sz w:val="20"/>
      <w:szCs w:val="20"/>
    </w:rPr>
  </w:style>
  <w:style w:type="character" w:customStyle="1" w:styleId="39">
    <w:name w:val="Subtle Emphasis"/>
    <w:qFormat/>
    <w:uiPriority w:val="19"/>
    <w:rPr>
      <w:i/>
      <w:iCs/>
      <w:color w:val="6F6F6F" w:themeColor="accent1" w:themeShade="80"/>
    </w:rPr>
  </w:style>
  <w:style w:type="character" w:customStyle="1" w:styleId="40">
    <w:name w:val="Subtle Reference"/>
    <w:qFormat/>
    <w:uiPriority w:val="31"/>
    <w:rPr>
      <w:b/>
      <w:bCs/>
      <w:color w:val="DDDDDD" w:themeColor="accent1"/>
      <w14:textFill>
        <w14:solidFill>
          <w14:schemeClr w14:val="accent1"/>
        </w14:solidFill>
      </w14:textFill>
    </w:rPr>
  </w:style>
  <w:style w:type="character" w:customStyle="1" w:styleId="41">
    <w:name w:val="Book Title"/>
    <w:qFormat/>
    <w:uiPriority w:val="33"/>
    <w:rPr>
      <w:b/>
      <w:bCs/>
      <w:i/>
      <w:iCs/>
      <w:spacing w:val="9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</Words>
  <Characters>1616</Characters>
  <Lines>13</Lines>
  <Paragraphs>3</Paragraphs>
  <TotalTime>36</TotalTime>
  <ScaleCrop>false</ScaleCrop>
  <LinksUpToDate>false</LinksUpToDate>
  <CharactersWithSpaces>1825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2026-01-18T16:09:00Z</dcterms:created>
  <dc:creator>CATALINA VICTORIA PALMA MELO</dc:creator>
  <cp:lastModifiedBy>Erick Colon Tapia</cp:lastModifiedBy>
  <dcterms:modified xsi:type="dcterms:W3CDTF">2026-03-19T00:30:59Z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eyJoZGlkIjoiZWJkNGY4NTUyMTdhMmY3NmY3NDc0MTZmYTJlODkyNmIiLCJ1c2VySWQiOiIxNzYwOTY5MzMzODk2MyJ9</vt:lpwstr>
  </property>
  <property fmtid="{D5CDD505-2E9C-101B-9397-08002B2CF9AE}" pid="3" name="KSOProductBuildVer">
    <vt:lpwstr>2058-12.1.0.25242</vt:lpwstr>
  </property>
  <property fmtid="{D5CDD505-2E9C-101B-9397-08002B2CF9AE}" pid="4" name="ICV">
    <vt:lpwstr>33C2A03E9A17478EADA90D0F946C48B8_12</vt:lpwstr>
  </property>
</Properties>
</file>