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Antecedentes personales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Nombre: Edison Alejandro tapia toro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Cedula de identidad: 17.777.663-7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Edad: 35 años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Estado civil: soltero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Nacionalidad: chilena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Dirección: Sebastián Cabot 14.000 La Portada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Comuna: San Bernardo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Teléfono: 964190067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Correo Electrónico: zamiratapiacifuentes@gmail.com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Antecedentes académicos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Enseñanza básica: completa colegio Miravalle, Peñalolén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Enseñanza media: completa centro educacional el alerce, Peñalolén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Curso profesional: instituto de gestión y transporte (IGT) licencia de conductor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profesional A3 - B Y 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Antecedentes laborales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2018-2019: Conductor Transantiago empresa STP puente alto.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2020-2021: Conductor Transantiago empresa SUBUS CHILE.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2021-2022: Conductor de colectivo línea 3 recorrido aguas negras Curicó.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2022: Ayudante en tabiquería y carpintería en constructora 3 arcos Ltda.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2023: Maestro pintor empresa Coyac Ltda.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2024: Transporte de traslado de personal a trabajo agrícolas particular. 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2025: GG.SS en parque fotovoltaico quilvo.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DISPONIBILIDAD INMEDIATA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